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01" w:rsidRDefault="00576E01" w:rsidP="00576E01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3GPP TSG-RAN WG2 Meeting #101</w:t>
      </w:r>
      <w:r w:rsidR="008366C8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</w:t>
      </w:r>
      <w:r>
        <w:rPr>
          <w:b/>
          <w:i/>
          <w:sz w:val="32"/>
          <w:lang w:val="sv-SE" w:eastAsia="ko-KR"/>
        </w:rPr>
        <w:t>R2-180</w:t>
      </w:r>
      <w:r w:rsidR="00A04363">
        <w:rPr>
          <w:b/>
          <w:i/>
          <w:sz w:val="32"/>
          <w:lang w:val="sv-SE" w:eastAsia="ko-KR"/>
        </w:rPr>
        <w:t>609</w:t>
      </w:r>
      <w:r w:rsidR="007A604A">
        <w:rPr>
          <w:b/>
          <w:i/>
          <w:sz w:val="32"/>
          <w:lang w:val="sv-SE" w:eastAsia="ko-KR"/>
        </w:rPr>
        <w:t>0</w:t>
      </w:r>
    </w:p>
    <w:p w:rsidR="00576E01" w:rsidRDefault="008366C8" w:rsidP="00576E01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en-US" w:eastAsia="ko-KR"/>
        </w:rPr>
      </w:pPr>
      <w:r w:rsidRPr="008366C8">
        <w:rPr>
          <w:rFonts w:eastAsia="DengXian"/>
          <w:b/>
          <w:noProof/>
          <w:sz w:val="24"/>
          <w:lang w:val="en-US" w:eastAsia="ko-KR"/>
        </w:rPr>
        <w:t>Sanya, China, 16 Apr - 20 Apr, 2018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</w:p>
    <w:p w:rsidR="00AF66ED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2710B5" w:rsidRPr="002710B5">
        <w:rPr>
          <w:rFonts w:ascii="Times New Roman" w:hAnsi="Times New Roman"/>
          <w:noProof/>
          <w:sz w:val="28"/>
          <w:szCs w:val="28"/>
          <w:lang w:val="en-US" w:eastAsia="ko-KR"/>
        </w:rPr>
        <w:t>10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2710B5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2710B5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2710B5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proofErr w:type="spellStart"/>
      <w:r>
        <w:rPr>
          <w:sz w:val="24"/>
          <w:lang w:val="en-US" w:eastAsia="ko-KR"/>
        </w:rPr>
        <w:t>NR_newRAT</w:t>
      </w:r>
      <w:proofErr w:type="spellEnd"/>
      <w:r>
        <w:rPr>
          <w:sz w:val="24"/>
          <w:lang w:val="en-US" w:eastAsia="ko-KR"/>
        </w:rPr>
        <w:t>-Core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  <w:bookmarkStart w:id="0" w:name="_GoBack"/>
      <w:bookmarkEnd w:id="0"/>
    </w:p>
    <w:p w:rsidR="00AF66ED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AF66ED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ascii="Times New Roman" w:hAnsi="Times New Roman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        </w:t>
      </w:r>
      <w:r w:rsidR="005D6C63" w:rsidRPr="0010000E">
        <w:rPr>
          <w:rFonts w:ascii="Times New Roman" w:hAnsi="Times New Roman"/>
          <w:noProof/>
          <w:sz w:val="28"/>
          <w:szCs w:val="28"/>
          <w:lang w:val="en-US" w:eastAsia="ko-KR"/>
        </w:rPr>
        <w:t>RLC failure handling</w:t>
      </w:r>
    </w:p>
    <w:p w:rsidR="00AF66ED" w:rsidRDefault="00DC7FA7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F66ED" w:rsidRDefault="00DC7FA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RAN2 made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following agreements on CA packet duplication.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66ED">
        <w:tc>
          <w:tcPr>
            <w:tcW w:w="9629" w:type="dxa"/>
          </w:tcPr>
          <w:p w:rsidR="00AF66ED" w:rsidRDefault="00DC7FA7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Agreements</w:t>
            </w:r>
            <w:r w:rsidR="008366C8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in RAN2#99 meeting</w:t>
            </w: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:</w:t>
            </w:r>
          </w:p>
          <w:p w:rsidR="00AF66ED" w:rsidRDefault="00DC7FA7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ab/>
              <w:t xml:space="preserve">RLC reports </w:t>
            </w:r>
            <w:proofErr w:type="spellStart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maxNumberofRLC</w:t>
            </w:r>
            <w:proofErr w:type="spell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retransmissions are reached to RRC.   </w:t>
            </w:r>
          </w:p>
          <w:p w:rsidR="00AF66ED" w:rsidRDefault="00DC7FA7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-</w:t>
            </w: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ab/>
              <w:t xml:space="preserve">For a logical channel restricted to one or multiple </w:t>
            </w:r>
            <w:proofErr w:type="spellStart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SCell</w:t>
            </w:r>
            <w:proofErr w:type="spell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(s) (i.e. logical channel configured for duplication) UE reports the failure to the </w:t>
            </w:r>
            <w:proofErr w:type="spellStart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gNB</w:t>
            </w:r>
            <w:proofErr w:type="spell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(e.g. </w:t>
            </w:r>
            <w:proofErr w:type="spellStart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SCell</w:t>
            </w:r>
            <w:proofErr w:type="spell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-RLF) but no RRC re-establishment happens</w:t>
            </w:r>
          </w:p>
          <w:p w:rsidR="008366C8" w:rsidRDefault="008366C8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</w:p>
          <w:p w:rsidR="008366C8" w:rsidRDefault="008366C8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Agreement in the RAN2#101 meeting</w:t>
            </w:r>
          </w:p>
          <w:p w:rsidR="008366C8" w:rsidRPr="008366C8" w:rsidRDefault="008366C8" w:rsidP="00465689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8366C8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=&gt;</w:t>
            </w:r>
            <w:r w:rsidRPr="008366C8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ab/>
              <w:t xml:space="preserve">No further optimization are considered, </w:t>
            </w:r>
            <w:r w:rsidRPr="0079218E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the UE continues normal operation</w:t>
            </w:r>
          </w:p>
        </w:tc>
      </w:tr>
    </w:tbl>
    <w:p w:rsidR="00AF66ED" w:rsidRDefault="00DC7FA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According to above agreements,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the AM RLC entity indicates the max.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number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retransmission to the RRC layer, the RRC layer reports </w:t>
      </w:r>
      <w:r w:rsidR="00465689">
        <w:rPr>
          <w:rFonts w:ascii="Times New Roman" w:eastAsia="맑은 고딕" w:hAnsi="Times New Roman"/>
          <w:sz w:val="22"/>
          <w:szCs w:val="22"/>
          <w:lang w:eastAsia="ko-KR"/>
        </w:rPr>
        <w:t xml:space="preserve">the max. </w:t>
      </w:r>
      <w:proofErr w:type="gramStart"/>
      <w:r w:rsidR="00465689">
        <w:rPr>
          <w:rFonts w:ascii="Times New Roman" w:eastAsia="맑은 고딕" w:hAnsi="Times New Roman"/>
          <w:sz w:val="22"/>
          <w:szCs w:val="22"/>
          <w:lang w:eastAsia="ko-KR"/>
        </w:rPr>
        <w:t>number</w:t>
      </w:r>
      <w:proofErr w:type="gramEnd"/>
      <w:r w:rsidR="00465689">
        <w:rPr>
          <w:rFonts w:ascii="Times New Roman" w:eastAsia="맑은 고딕" w:hAnsi="Times New Roman"/>
          <w:sz w:val="22"/>
          <w:szCs w:val="22"/>
          <w:lang w:eastAsia="ko-KR"/>
        </w:rPr>
        <w:t xml:space="preserve"> of retransmission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to the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by e.g.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SCell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-RLF procedure, without initiating the RRC connection re-establishment procedure.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8366C8">
        <w:rPr>
          <w:rFonts w:ascii="Times New Roman" w:eastAsia="맑은 고딕" w:hAnsi="Times New Roman"/>
          <w:sz w:val="22"/>
          <w:szCs w:val="22"/>
          <w:lang w:eastAsia="ko-KR"/>
        </w:rPr>
        <w:t xml:space="preserve">After that, the UE continues normal operation. </w:t>
      </w:r>
    </w:p>
    <w:p w:rsidR="005719CE" w:rsidRDefault="006E50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our understanding, the meaning of </w:t>
      </w:r>
      <w:r w:rsidR="002B4F4A">
        <w:rPr>
          <w:rFonts w:ascii="Times New Roman" w:eastAsia="맑은 고딕" w:hAnsi="Times New Roman"/>
          <w:sz w:val="22"/>
          <w:szCs w:val="22"/>
          <w:lang w:eastAsia="ko-KR"/>
        </w:rPr>
        <w:t>‘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UE continues normal operation</w:t>
      </w:r>
      <w:r w:rsidR="002B4F4A">
        <w:rPr>
          <w:rFonts w:ascii="Times New Roman" w:eastAsia="맑은 고딕" w:hAnsi="Times New Roman"/>
          <w:sz w:val="22"/>
          <w:szCs w:val="22"/>
          <w:lang w:eastAsia="ko-KR"/>
        </w:rPr>
        <w:t>’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that the </w:t>
      </w:r>
      <w:r w:rsidR="00911744">
        <w:rPr>
          <w:rFonts w:ascii="Times New Roman" w:eastAsia="맑은 고딕" w:hAnsi="Times New Roman"/>
          <w:sz w:val="22"/>
          <w:szCs w:val="22"/>
          <w:lang w:eastAsia="ko-KR"/>
        </w:rPr>
        <w:t xml:space="preserve">AM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entity </w:t>
      </w:r>
      <w:r w:rsidR="00911744">
        <w:rPr>
          <w:rFonts w:ascii="Times New Roman" w:eastAsia="맑은 고딕" w:hAnsi="Times New Roman"/>
          <w:sz w:val="22"/>
          <w:szCs w:val="22"/>
          <w:lang w:eastAsia="ko-KR"/>
        </w:rPr>
        <w:t xml:space="preserve">which has indicated the max. </w:t>
      </w:r>
      <w:proofErr w:type="gramStart"/>
      <w:r w:rsidR="00911744">
        <w:rPr>
          <w:rFonts w:ascii="Times New Roman" w:eastAsia="맑은 고딕" w:hAnsi="Times New Roman"/>
          <w:sz w:val="22"/>
          <w:szCs w:val="22"/>
          <w:lang w:eastAsia="ko-KR"/>
        </w:rPr>
        <w:t>number</w:t>
      </w:r>
      <w:proofErr w:type="gramEnd"/>
      <w:r w:rsidR="00911744">
        <w:rPr>
          <w:rFonts w:ascii="Times New Roman" w:eastAsia="맑은 고딕" w:hAnsi="Times New Roman"/>
          <w:sz w:val="22"/>
          <w:szCs w:val="22"/>
          <w:lang w:eastAsia="ko-KR"/>
        </w:rPr>
        <w:t xml:space="preserve"> of retransmission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keeps the transmission of the RLC SDUs.</w:t>
      </w:r>
      <w:r w:rsidR="00A0436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366C8">
        <w:rPr>
          <w:rFonts w:ascii="Times New Roman" w:eastAsia="맑은 고딕" w:hAnsi="Times New Roman"/>
          <w:sz w:val="22"/>
          <w:szCs w:val="22"/>
          <w:lang w:val="en-US" w:eastAsia="ko-KR"/>
        </w:rPr>
        <w:t>This contribution shows our view on this issue.</w:t>
      </w:r>
    </w:p>
    <w:p w:rsidR="005D6C63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475415" w:rsidRDefault="00465689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mentioned in the introduction, the </w:t>
      </w:r>
      <w:r w:rsidR="00911744">
        <w:rPr>
          <w:rFonts w:ascii="Times New Roman" w:eastAsia="맑은 고딕" w:hAnsi="Times New Roman"/>
          <w:sz w:val="22"/>
          <w:szCs w:val="22"/>
          <w:lang w:eastAsia="ko-KR"/>
        </w:rPr>
        <w:t xml:space="preserve">AM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RLC entity keeps transmission of the RLC SDUs even after indicating </w:t>
      </w:r>
      <w:r w:rsidR="005719C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that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RETX_COUNT 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an RLC SDU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has been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reached to the </w:t>
      </w:r>
      <w:proofErr w:type="spellStart"/>
      <w:r w:rsidRPr="0079218E">
        <w:rPr>
          <w:rFonts w:ascii="Times New Roman" w:eastAsia="맑은 고딕" w:hAnsi="Times New Roman"/>
          <w:i/>
          <w:sz w:val="22"/>
          <w:szCs w:val="22"/>
          <w:lang w:val="en-US" w:eastAsia="ko-KR"/>
        </w:rPr>
        <w:t>maxRetxThreshold</w:t>
      </w:r>
      <w:proofErr w:type="spellEnd"/>
      <w:r>
        <w:rPr>
          <w:rFonts w:ascii="Times New Roman" w:eastAsia="맑은 고딕" w:hAnsi="Times New Roman"/>
          <w:i/>
          <w:sz w:val="22"/>
          <w:szCs w:val="22"/>
          <w:lang w:val="en-US" w:eastAsia="ko-KR"/>
        </w:rPr>
        <w:t xml:space="preserve"> </w:t>
      </w:r>
      <w:r w:rsidRPr="00465689">
        <w:rPr>
          <w:rFonts w:ascii="Times New Roman" w:eastAsia="맑은 고딕" w:hAnsi="Times New Roman"/>
          <w:sz w:val="22"/>
          <w:szCs w:val="22"/>
          <w:lang w:val="en-US" w:eastAsia="ko-KR"/>
        </w:rPr>
        <w:t>(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i.e., RLC failure)</w:t>
      </w:r>
      <w:r>
        <w:rPr>
          <w:rFonts w:ascii="Times New Roman" w:eastAsia="맑은 고딕" w:hAnsi="Times New Roman"/>
          <w:i/>
          <w:sz w:val="22"/>
          <w:szCs w:val="22"/>
          <w:lang w:val="en-US"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B71F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this case, 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>following problem would occur.</w:t>
      </w:r>
      <w:r w:rsidR="001B71F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475415" w:rsidRDefault="00D601F9" w:rsidP="00475415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object w:dxaOrig="10561" w:dyaOrig="4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161.5pt" o:ole="">
            <v:imagedata r:id="rId14" o:title=""/>
          </v:shape>
          <o:OLEObject Type="Embed" ProgID="Visio.Drawing.15" ShapeID="_x0000_i1025" DrawAspect="Content" ObjectID="_1584532772" r:id="rId15"/>
        </w:object>
      </w:r>
    </w:p>
    <w:p w:rsidR="00F10903" w:rsidRDefault="00C02946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Let’s</w:t>
      </w:r>
      <w:r w:rsidR="00A658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assume the </w:t>
      </w:r>
      <w:proofErr w:type="spellStart"/>
      <w:r w:rsidR="00A658ED" w:rsidRPr="00A658ED">
        <w:rPr>
          <w:rFonts w:ascii="Times New Roman" w:eastAsia="맑은 고딕" w:hAnsi="Times New Roman"/>
          <w:i/>
          <w:sz w:val="22"/>
          <w:szCs w:val="22"/>
          <w:lang w:val="en-US" w:eastAsia="ko-KR"/>
        </w:rPr>
        <w:t>maxRetxThreshold</w:t>
      </w:r>
      <w:proofErr w:type="spellEnd"/>
      <w:r w:rsidR="00A658ED">
        <w:rPr>
          <w:rFonts w:ascii="Times New Roman" w:eastAsia="맑은 고딕" w:hAnsi="Times New Roman"/>
          <w:i/>
          <w:sz w:val="22"/>
          <w:szCs w:val="22"/>
          <w:lang w:val="en-US" w:eastAsia="ko-KR"/>
        </w:rPr>
        <w:t xml:space="preserve"> </w:t>
      </w:r>
      <w:r w:rsidR="00A658ED">
        <w:rPr>
          <w:rFonts w:ascii="Times New Roman" w:eastAsia="맑은 고딕" w:hAnsi="Times New Roman"/>
          <w:sz w:val="22"/>
          <w:szCs w:val="22"/>
          <w:lang w:val="en-US" w:eastAsia="ko-KR"/>
        </w:rPr>
        <w:t>is configured to 5</w:t>
      </w:r>
      <w:r w:rsidR="00216CE5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A658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216C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</w:t>
      </w:r>
      <w:r w:rsidR="00515F3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SDUs 1~5 have been transmitted number of times as shown in the figure. </w:t>
      </w:r>
      <w:r w:rsidR="005F639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the RLC status report indicating NACK for the SDUs 1~5, the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AM </w:t>
      </w:r>
      <w:r w:rsidR="005F639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</w:t>
      </w:r>
      <w:r w:rsidR="005F6393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 xml:space="preserve">entity indicates </w:t>
      </w:r>
      <w:r w:rsidR="0025363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RLC failure based on the RETX_COUNT associated with RLC SDU1. </w:t>
      </w:r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UE RRC will report the RLC failure to the </w:t>
      </w:r>
      <w:proofErr w:type="spellStart"/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and the </w:t>
      </w:r>
      <w:proofErr w:type="spellStart"/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will indicate the UE to re-establish the problematic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AM </w:t>
      </w:r>
      <w:r w:rsidR="00F10903">
        <w:rPr>
          <w:rFonts w:ascii="Times New Roman" w:eastAsia="맑은 고딕" w:hAnsi="Times New Roman"/>
          <w:sz w:val="22"/>
          <w:szCs w:val="22"/>
          <w:lang w:val="en-US" w:eastAsia="ko-KR"/>
        </w:rPr>
        <w:t>RLC entity.</w:t>
      </w:r>
    </w:p>
    <w:p w:rsidR="00C02946" w:rsidRDefault="0014480B" w:rsidP="0010000E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in the meanwhile, 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AM 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entity still has RLC SDUs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pending 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re</w:t>
      </w:r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transmission, and this amount of data is reflected in the BSR. Then, the </w:t>
      </w:r>
      <w:proofErr w:type="spellStart"/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 w:rsidR="00C0294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will provide UL grant </w:t>
      </w:r>
      <w:r w:rsidR="006B5272">
        <w:rPr>
          <w:rFonts w:ascii="Times New Roman" w:eastAsia="맑은 고딕" w:hAnsi="Times New Roman"/>
          <w:sz w:val="22"/>
          <w:szCs w:val="22"/>
          <w:lang w:val="en-US" w:eastAsia="ko-KR"/>
        </w:rPr>
        <w:t>based on the BSR, and the UE will transmit the RLC SDUs 1~5 again.</w:t>
      </w:r>
    </w:p>
    <w:p w:rsidR="00054F6B" w:rsidRDefault="00054F6B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Note that the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cannot differentiate between logical channels belonging to an LCG. Thus, it is difficult for the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to provide UL grant for a problematic logical channel if there are multiple logical channels within an LCG.</w:t>
      </w:r>
      <w:r w:rsidR="00EF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Moreover, if the problematic logical channel has higher logical channel priority, all the UL grants are allocated to the problematic logical channel.</w:t>
      </w:r>
    </w:p>
    <w:p w:rsidR="00883784" w:rsidRDefault="005F6393" w:rsidP="0010000E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Considering that the RLC failure is typically caused by the RLC protocol error, </w:t>
      </w:r>
      <w:r w:rsidR="0088378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is highly likely that 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retransmission of SDUs 1~5 </w:t>
      </w:r>
      <w:r w:rsidR="00883784">
        <w:rPr>
          <w:rFonts w:ascii="Times New Roman" w:eastAsia="맑은 고딕" w:hAnsi="Times New Roman"/>
          <w:sz w:val="22"/>
          <w:szCs w:val="22"/>
          <w:lang w:val="en-US" w:eastAsia="ko-KR"/>
        </w:rPr>
        <w:t>is not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successful</w:t>
      </w:r>
      <w:r w:rsidR="00883784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F575F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It means that the normal data transmission even after the RLC failure may cause waste of radio resource.</w:t>
      </w:r>
    </w:p>
    <w:p w:rsidR="00883784" w:rsidRDefault="00F10903" w:rsidP="0010000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Therefore,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we would like to ask RAN2 to reconsider the previous agreement “</w:t>
      </w:r>
      <w:r w:rsidRPr="008366C8">
        <w:rPr>
          <w:rFonts w:ascii="Times New Roman" w:eastAsia="맑은 고딕" w:hAnsi="Times New Roman"/>
          <w:sz w:val="22"/>
          <w:szCs w:val="22"/>
          <w:lang w:eastAsia="ko-KR"/>
        </w:rPr>
        <w:t xml:space="preserve">No further optimization are considered, </w:t>
      </w:r>
      <w:r w:rsidRPr="0079218E">
        <w:rPr>
          <w:rFonts w:ascii="Times New Roman" w:eastAsia="맑은 고딕" w:hAnsi="Times New Roman"/>
          <w:sz w:val="22"/>
          <w:szCs w:val="22"/>
          <w:lang w:eastAsia="ko-KR"/>
        </w:rPr>
        <w:t>the UE continues normal operation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”. We think the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>AM</w:t>
      </w:r>
      <w:r w:rsidR="005D6C6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RLC entity should stop the transmission after the RLC failure.</w:t>
      </w:r>
      <w:r w:rsidR="005D6C63">
        <w:rPr>
          <w:rFonts w:ascii="Times New Roman" w:eastAsia="맑은 고딕" w:hAnsi="Times New Roman"/>
          <w:sz w:val="22"/>
          <w:szCs w:val="22"/>
          <w:lang w:eastAsia="ko-KR"/>
        </w:rPr>
        <w:t xml:space="preserve"> Thus, we propose that when the RLC failure occurs in an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>AM</w:t>
      </w:r>
      <w:r w:rsidR="005D6C63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entity, the UE suspends the </w:t>
      </w:r>
      <w:r w:rsidR="005D6C63">
        <w:rPr>
          <w:rFonts w:ascii="Times New Roman" w:eastAsia="맑은 고딕" w:hAnsi="Times New Roman"/>
          <w:sz w:val="22"/>
          <w:szCs w:val="22"/>
          <w:lang w:val="en-US" w:eastAsia="ko-KR"/>
        </w:rPr>
        <w:t>AM</w:t>
      </w:r>
      <w:r w:rsidR="005D6C63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at least for the transmitting side, and does not consider the logical channel in the LCP procedure.</w:t>
      </w:r>
    </w:p>
    <w:p w:rsidR="005D6C63" w:rsidRPr="0010000E" w:rsidRDefault="005D6C63" w:rsidP="0010000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Proposal: When the RLC failure occurs in an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AM 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RLC entity, the UE suspends the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AM 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RLC entity at least for the transmitting side, and does not consider the logical channel in the LCP procedure.</w:t>
      </w:r>
    </w:p>
    <w:p w:rsidR="00AF66ED" w:rsidRDefault="00AF66ED" w:rsidP="009D1152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5D6C63">
        <w:rPr>
          <w:rFonts w:ascii="Times New Roman" w:eastAsia="맑은 고딕" w:hAnsi="Times New Roman"/>
          <w:sz w:val="22"/>
          <w:szCs w:val="22"/>
          <w:lang w:eastAsia="ko-KR"/>
        </w:rPr>
        <w:t>explains potential problem at t</w:t>
      </w:r>
      <w:r>
        <w:rPr>
          <w:rFonts w:ascii="Times New Roman" w:eastAsia="맑은 고딕" w:hAnsi="Times New Roman"/>
          <w:sz w:val="22"/>
          <w:szCs w:val="22"/>
          <w:lang w:eastAsia="ko-KR"/>
        </w:rPr>
        <w:t>he RLC failure, and propose followings:</w:t>
      </w:r>
    </w:p>
    <w:p w:rsidR="005D6C63" w:rsidRPr="00A944F2" w:rsidRDefault="005D6C63" w:rsidP="005D6C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A944F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Proposal: When the RLC failure occurs in an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AM </w:t>
      </w:r>
      <w:r w:rsidRPr="00A944F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RLC entity, the UE suspends the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AM </w:t>
      </w:r>
      <w:r w:rsidRPr="00A944F2">
        <w:rPr>
          <w:rFonts w:ascii="Times New Roman" w:eastAsia="맑은 고딕" w:hAnsi="Times New Roman"/>
          <w:b/>
          <w:sz w:val="22"/>
          <w:szCs w:val="22"/>
          <w:lang w:eastAsia="ko-KR"/>
        </w:rPr>
        <w:t>RLC entity at least for the transmitting side, and does not consider the logical channel in the LCP procedure.</w:t>
      </w:r>
    </w:p>
    <w:p w:rsidR="00AF66ED" w:rsidRPr="005719CE" w:rsidRDefault="00AF66ED" w:rsidP="005719C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AF66ED" w:rsidRPr="005719C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FBE" w:rsidRDefault="00100FBE">
      <w:r>
        <w:separator/>
      </w:r>
    </w:p>
  </w:endnote>
  <w:endnote w:type="continuationSeparator" w:id="0">
    <w:p w:rsidR="00100FBE" w:rsidRDefault="0010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6ED" w:rsidRDefault="00AF66ED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FBE" w:rsidRDefault="00100FBE">
      <w:r>
        <w:separator/>
      </w:r>
    </w:p>
  </w:footnote>
  <w:footnote w:type="continuationSeparator" w:id="0">
    <w:p w:rsidR="00100FBE" w:rsidRDefault="00100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6ED" w:rsidRDefault="00DC7F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7D223F"/>
    <w:multiLevelType w:val="hybridMultilevel"/>
    <w:tmpl w:val="C9E84D56"/>
    <w:lvl w:ilvl="0" w:tplc="F2B48D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947F0"/>
    <w:multiLevelType w:val="hybridMultilevel"/>
    <w:tmpl w:val="013A5CFE"/>
    <w:lvl w:ilvl="0" w:tplc="E69C6BC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7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0" w15:restartNumberingAfterBreak="0">
    <w:nsid w:val="5345471C"/>
    <w:multiLevelType w:val="hybridMultilevel"/>
    <w:tmpl w:val="339AF63A"/>
    <w:lvl w:ilvl="0" w:tplc="109C7AA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7D2AF1"/>
    <w:multiLevelType w:val="hybridMultilevel"/>
    <w:tmpl w:val="8E365B0A"/>
    <w:lvl w:ilvl="0" w:tplc="DAF2F020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46E76"/>
    <w:multiLevelType w:val="hybridMultilevel"/>
    <w:tmpl w:val="573C179A"/>
    <w:lvl w:ilvl="0" w:tplc="84CCF4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C173AA0"/>
    <w:multiLevelType w:val="hybridMultilevel"/>
    <w:tmpl w:val="79FC3EEC"/>
    <w:lvl w:ilvl="0" w:tplc="27BE19F6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A86B67"/>
    <w:multiLevelType w:val="hybridMultilevel"/>
    <w:tmpl w:val="1434861E"/>
    <w:lvl w:ilvl="0" w:tplc="92BE1F7C">
      <w:start w:val="1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71433DB"/>
    <w:multiLevelType w:val="hybridMultilevel"/>
    <w:tmpl w:val="C64C0AF8"/>
    <w:lvl w:ilvl="0" w:tplc="1526AE4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FC72B8"/>
    <w:multiLevelType w:val="hybridMultilevel"/>
    <w:tmpl w:val="82989826"/>
    <w:lvl w:ilvl="0" w:tplc="94E21B1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8"/>
  </w:num>
  <w:num w:numId="3">
    <w:abstractNumId w:val="22"/>
  </w:num>
  <w:num w:numId="4">
    <w:abstractNumId w:val="24"/>
  </w:num>
  <w:num w:numId="5">
    <w:abstractNumId w:val="16"/>
  </w:num>
  <w:num w:numId="6">
    <w:abstractNumId w:val="25"/>
  </w:num>
  <w:num w:numId="7">
    <w:abstractNumId w:val="32"/>
  </w:num>
  <w:num w:numId="8">
    <w:abstractNumId w:val="18"/>
  </w:num>
  <w:num w:numId="9">
    <w:abstractNumId w:val="29"/>
  </w:num>
  <w:num w:numId="10">
    <w:abstractNumId w:val="43"/>
  </w:num>
  <w:num w:numId="11">
    <w:abstractNumId w:val="9"/>
  </w:num>
  <w:num w:numId="12">
    <w:abstractNumId w:val="13"/>
  </w:num>
  <w:num w:numId="13">
    <w:abstractNumId w:val="38"/>
  </w:num>
  <w:num w:numId="14">
    <w:abstractNumId w:val="27"/>
  </w:num>
  <w:num w:numId="15">
    <w:abstractNumId w:val="44"/>
  </w:num>
  <w:num w:numId="16">
    <w:abstractNumId w:val="10"/>
  </w:num>
  <w:num w:numId="17">
    <w:abstractNumId w:val="7"/>
  </w:num>
  <w:num w:numId="18">
    <w:abstractNumId w:val="6"/>
  </w:num>
  <w:num w:numId="19">
    <w:abstractNumId w:val="5"/>
  </w:num>
  <w:num w:numId="20">
    <w:abstractNumId w:val="20"/>
  </w:num>
  <w:num w:numId="21">
    <w:abstractNumId w:val="15"/>
  </w:num>
  <w:num w:numId="22">
    <w:abstractNumId w:val="23"/>
  </w:num>
  <w:num w:numId="23">
    <w:abstractNumId w:val="11"/>
  </w:num>
  <w:num w:numId="24">
    <w:abstractNumId w:val="3"/>
  </w:num>
  <w:num w:numId="25">
    <w:abstractNumId w:val="4"/>
  </w:num>
  <w:num w:numId="26">
    <w:abstractNumId w:val="19"/>
  </w:num>
  <w:num w:numId="27">
    <w:abstractNumId w:val="21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7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6"/>
  </w:num>
  <w:num w:numId="34">
    <w:abstractNumId w:val="0"/>
  </w:num>
  <w:num w:numId="35">
    <w:abstractNumId w:val="41"/>
  </w:num>
  <w:num w:numId="36">
    <w:abstractNumId w:val="40"/>
  </w:num>
  <w:num w:numId="37">
    <w:abstractNumId w:val="34"/>
  </w:num>
  <w:num w:numId="38">
    <w:abstractNumId w:val="0"/>
  </w:num>
  <w:num w:numId="39">
    <w:abstractNumId w:val="1"/>
  </w:num>
  <w:num w:numId="40">
    <w:abstractNumId w:val="2"/>
  </w:num>
  <w:num w:numId="41">
    <w:abstractNumId w:val="35"/>
  </w:num>
  <w:num w:numId="42">
    <w:abstractNumId w:val="31"/>
  </w:num>
  <w:num w:numId="43">
    <w:abstractNumId w:val="36"/>
  </w:num>
  <w:num w:numId="44">
    <w:abstractNumId w:val="33"/>
  </w:num>
  <w:num w:numId="45">
    <w:abstractNumId w:val="42"/>
  </w:num>
  <w:num w:numId="46">
    <w:abstractNumId w:val="30"/>
  </w:num>
  <w:num w:numId="47">
    <w:abstractNumId w:val="14"/>
  </w:num>
  <w:num w:numId="48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6ED"/>
    <w:rsid w:val="00033633"/>
    <w:rsid w:val="00054F6B"/>
    <w:rsid w:val="00055BAF"/>
    <w:rsid w:val="000C5D6D"/>
    <w:rsid w:val="000C7E31"/>
    <w:rsid w:val="0010000E"/>
    <w:rsid w:val="00100FBE"/>
    <w:rsid w:val="001423C3"/>
    <w:rsid w:val="0014480B"/>
    <w:rsid w:val="0016153D"/>
    <w:rsid w:val="001B71FC"/>
    <w:rsid w:val="00216CE5"/>
    <w:rsid w:val="00253637"/>
    <w:rsid w:val="002710B5"/>
    <w:rsid w:val="002B4F4A"/>
    <w:rsid w:val="00306BC9"/>
    <w:rsid w:val="003456BD"/>
    <w:rsid w:val="003E0EA5"/>
    <w:rsid w:val="00425AB1"/>
    <w:rsid w:val="00465689"/>
    <w:rsid w:val="00475415"/>
    <w:rsid w:val="0049772C"/>
    <w:rsid w:val="004E2CA8"/>
    <w:rsid w:val="00515F3C"/>
    <w:rsid w:val="00534FE3"/>
    <w:rsid w:val="0054767F"/>
    <w:rsid w:val="005719CE"/>
    <w:rsid w:val="00576E01"/>
    <w:rsid w:val="005B3AD9"/>
    <w:rsid w:val="005D6C63"/>
    <w:rsid w:val="005F6393"/>
    <w:rsid w:val="00611B05"/>
    <w:rsid w:val="006240D0"/>
    <w:rsid w:val="006764EA"/>
    <w:rsid w:val="00691076"/>
    <w:rsid w:val="006B5272"/>
    <w:rsid w:val="006C062E"/>
    <w:rsid w:val="006D36CE"/>
    <w:rsid w:val="006E50E5"/>
    <w:rsid w:val="00713763"/>
    <w:rsid w:val="00736A46"/>
    <w:rsid w:val="007670E4"/>
    <w:rsid w:val="007831D2"/>
    <w:rsid w:val="0079218E"/>
    <w:rsid w:val="007A02AC"/>
    <w:rsid w:val="007A604A"/>
    <w:rsid w:val="008220F9"/>
    <w:rsid w:val="008366C8"/>
    <w:rsid w:val="008424C2"/>
    <w:rsid w:val="008425FC"/>
    <w:rsid w:val="00883784"/>
    <w:rsid w:val="00887EDA"/>
    <w:rsid w:val="008950EF"/>
    <w:rsid w:val="0089743B"/>
    <w:rsid w:val="008B19D8"/>
    <w:rsid w:val="00911744"/>
    <w:rsid w:val="009241BD"/>
    <w:rsid w:val="00927AC9"/>
    <w:rsid w:val="00975457"/>
    <w:rsid w:val="00982FA6"/>
    <w:rsid w:val="0099518A"/>
    <w:rsid w:val="009D1152"/>
    <w:rsid w:val="00A04363"/>
    <w:rsid w:val="00A658ED"/>
    <w:rsid w:val="00AF63B9"/>
    <w:rsid w:val="00AF66ED"/>
    <w:rsid w:val="00BF7C63"/>
    <w:rsid w:val="00C02946"/>
    <w:rsid w:val="00C14993"/>
    <w:rsid w:val="00C32613"/>
    <w:rsid w:val="00C71D11"/>
    <w:rsid w:val="00C800D7"/>
    <w:rsid w:val="00C82B68"/>
    <w:rsid w:val="00D51B67"/>
    <w:rsid w:val="00D601F9"/>
    <w:rsid w:val="00DC7FA7"/>
    <w:rsid w:val="00DE63E2"/>
    <w:rsid w:val="00DF0EB7"/>
    <w:rsid w:val="00DF4D3A"/>
    <w:rsid w:val="00EF25FD"/>
    <w:rsid w:val="00EF78D3"/>
    <w:rsid w:val="00F10903"/>
    <w:rsid w:val="00F12CAA"/>
    <w:rsid w:val="00F148D5"/>
    <w:rsid w:val="00F2201B"/>
    <w:rsid w:val="00F31508"/>
    <w:rsid w:val="00F41418"/>
    <w:rsid w:val="00F575F7"/>
    <w:rsid w:val="00F611E6"/>
    <w:rsid w:val="00FB04C2"/>
    <w:rsid w:val="00FF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ED184C0-3C34-4486-9F4E-1B0CAA42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LG</cp:lastModifiedBy>
  <cp:revision>3</cp:revision>
  <cp:lastPrinted>2018-01-11T07:49:00Z</cp:lastPrinted>
  <dcterms:created xsi:type="dcterms:W3CDTF">2018-04-06T06:10:00Z</dcterms:created>
  <dcterms:modified xsi:type="dcterms:W3CDTF">2018-04-06T06:13:00Z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